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B51C8" w14:textId="77777777" w:rsidR="00A76F2E" w:rsidRDefault="00A76F2E" w:rsidP="00A76F2E">
      <w:r>
        <w:rPr>
          <w:noProof/>
        </w:rPr>
        <w:drawing>
          <wp:anchor distT="0" distB="0" distL="114300" distR="114300" simplePos="0" relativeHeight="251662336" behindDoc="1" locked="0" layoutInCell="1" allowOverlap="1" wp14:anchorId="4EB7B581" wp14:editId="78BAE762">
            <wp:simplePos x="0" y="0"/>
            <wp:positionH relativeFrom="margin">
              <wp:posOffset>2243240</wp:posOffset>
            </wp:positionH>
            <wp:positionV relativeFrom="paragraph">
              <wp:posOffset>-763096</wp:posOffset>
            </wp:positionV>
            <wp:extent cx="1263056" cy="1196657"/>
            <wp:effectExtent l="0" t="0" r="0" b="3810"/>
            <wp:wrapNone/>
            <wp:docPr id="99676048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77111" cy="1209974"/>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0" distB="0" distL="114300" distR="114300" simplePos="0" relativeHeight="251660288" behindDoc="1" locked="0" layoutInCell="0" allowOverlap="1" wp14:anchorId="354B8C6B" wp14:editId="2E56BB6A">
                <wp:simplePos x="0" y="0"/>
                <wp:positionH relativeFrom="page">
                  <wp:posOffset>4466535</wp:posOffset>
                </wp:positionH>
                <wp:positionV relativeFrom="paragraph">
                  <wp:posOffset>-785317</wp:posOffset>
                </wp:positionV>
                <wp:extent cx="2591435" cy="124460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1435" cy="1244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8DABBD" w14:textId="77777777" w:rsidR="00A76F2E" w:rsidRPr="00B65B1C" w:rsidRDefault="00A76F2E" w:rsidP="00A76F2E">
                            <w:pPr>
                              <w:pStyle w:val="Heading3"/>
                              <w:jc w:val="center"/>
                              <w:rPr>
                                <w:rFonts w:asciiTheme="minorBidi" w:hAnsiTheme="minorBidi" w:cstheme="minorBidi"/>
                                <w:b/>
                                <w:bCs/>
                                <w:sz w:val="20"/>
                                <w:lang w:bidi="ar-IQ"/>
                              </w:rPr>
                            </w:pPr>
                          </w:p>
                          <w:p w14:paraId="5202461B" w14:textId="77777777" w:rsidR="00A76F2E" w:rsidRPr="00B65B1C" w:rsidRDefault="00A76F2E" w:rsidP="00A76F2E">
                            <w:pPr>
                              <w:pStyle w:val="Heading3"/>
                              <w:jc w:val="center"/>
                              <w:rPr>
                                <w:rFonts w:asciiTheme="minorBidi" w:hAnsiTheme="minorBidi" w:cstheme="minorBidi"/>
                                <w:b/>
                                <w:bCs/>
                                <w:sz w:val="20"/>
                                <w:rtl/>
                                <w:lang w:bidi="ar-IQ"/>
                              </w:rPr>
                            </w:pPr>
                            <w:r w:rsidRPr="00B65B1C">
                              <w:rPr>
                                <w:rFonts w:asciiTheme="minorBidi" w:hAnsiTheme="minorBidi" w:cstheme="minorBidi" w:hint="cs"/>
                                <w:b/>
                                <w:bCs/>
                                <w:sz w:val="20"/>
                                <w:rtl/>
                                <w:lang w:bidi="ar-IQ"/>
                              </w:rPr>
                              <w:t>وزارة التعليم العالي</w:t>
                            </w:r>
                            <w:r>
                              <w:rPr>
                                <w:rFonts w:asciiTheme="minorBidi" w:hAnsiTheme="minorBidi" w:cstheme="minorBidi" w:hint="cs"/>
                                <w:b/>
                                <w:bCs/>
                                <w:sz w:val="20"/>
                                <w:rtl/>
                                <w:lang w:bidi="ar-IQ"/>
                              </w:rPr>
                              <w:t xml:space="preserve"> والبحث العلمي</w:t>
                            </w:r>
                          </w:p>
                          <w:p w14:paraId="3C48487C" w14:textId="77777777" w:rsidR="00A76F2E" w:rsidRPr="00B65B1C" w:rsidRDefault="00A76F2E" w:rsidP="00A76F2E">
                            <w:pPr>
                              <w:pStyle w:val="Heading3"/>
                              <w:jc w:val="center"/>
                              <w:rPr>
                                <w:rFonts w:asciiTheme="minorBidi" w:hAnsiTheme="minorBidi" w:cstheme="minorBidi"/>
                                <w:b/>
                                <w:bCs/>
                                <w:sz w:val="20"/>
                                <w:rtl/>
                              </w:rPr>
                            </w:pPr>
                            <w:r w:rsidRPr="00B65B1C">
                              <w:rPr>
                                <w:rFonts w:asciiTheme="minorBidi" w:hAnsiTheme="minorBidi" w:cstheme="minorBidi"/>
                                <w:b/>
                                <w:bCs/>
                                <w:sz w:val="20"/>
                                <w:rtl/>
                                <w:lang w:bidi="ar-IQ"/>
                              </w:rPr>
                              <w:t>جامعة</w:t>
                            </w:r>
                            <w:r w:rsidRPr="00B65B1C">
                              <w:rPr>
                                <w:rFonts w:asciiTheme="minorBidi" w:hAnsiTheme="minorBidi" w:cstheme="minorBidi"/>
                                <w:b/>
                                <w:bCs/>
                                <w:sz w:val="20"/>
                                <w:rtl/>
                              </w:rPr>
                              <w:t xml:space="preserve"> المـأمون</w:t>
                            </w:r>
                          </w:p>
                          <w:p w14:paraId="3C118C3F" w14:textId="77777777" w:rsidR="00A76F2E" w:rsidRPr="00B65B1C" w:rsidRDefault="00A76F2E" w:rsidP="00A76F2E">
                            <w:pPr>
                              <w:jc w:val="center"/>
                              <w:rPr>
                                <w:rFonts w:asciiTheme="minorBidi" w:hAnsiTheme="minorBidi"/>
                                <w:b/>
                                <w:bCs/>
                                <w:sz w:val="16"/>
                                <w:szCs w:val="20"/>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B8C6B" id="_x0000_t202" coordsize="21600,21600" o:spt="202" path="m,l,21600r21600,l21600,xe">
                <v:stroke joinstyle="miter"/>
                <v:path gradientshapeok="t" o:connecttype="rect"/>
              </v:shapetype>
              <v:shape id="Text Box 5" o:spid="_x0000_s1026" type="#_x0000_t202" style="position:absolute;margin-left:351.7pt;margin-top:-61.85pt;width:204.05pt;height:98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" o:allowincell="f" stroked="f">
                <v:textbox>
                  <w:txbxContent>
                    <w:p w14:paraId="2C8DABBD" w14:textId="77777777" w:rsidR="00A76F2E" w:rsidRPr="00B65B1C" w:rsidRDefault="00A76F2E" w:rsidP="00A76F2E">
                      <w:pPr>
                        <w:pStyle w:val="Heading3"/>
                        <w:jc w:val="center"/>
                        <w:rPr>
                          <w:rFonts w:asciiTheme="minorBidi" w:hAnsiTheme="minorBidi" w:cstheme="minorBidi"/>
                          <w:b/>
                          <w:bCs/>
                          <w:sz w:val="20"/>
                          <w:lang w:bidi="ar-IQ"/>
                        </w:rPr>
                      </w:pPr>
                    </w:p>
                    <w:p w14:paraId="5202461B" w14:textId="77777777" w:rsidR="00A76F2E" w:rsidRPr="00B65B1C" w:rsidRDefault="00A76F2E" w:rsidP="00A76F2E">
                      <w:pPr>
                        <w:pStyle w:val="Heading3"/>
                        <w:jc w:val="center"/>
                        <w:rPr>
                          <w:rFonts w:asciiTheme="minorBidi" w:hAnsiTheme="minorBidi" w:cstheme="minorBidi"/>
                          <w:b/>
                          <w:bCs/>
                          <w:sz w:val="20"/>
                          <w:rtl/>
                          <w:lang w:bidi="ar-IQ"/>
                        </w:rPr>
                      </w:pPr>
                      <w:r w:rsidRPr="00B65B1C">
                        <w:rPr>
                          <w:rFonts w:asciiTheme="minorBidi" w:hAnsiTheme="minorBidi" w:cstheme="minorBidi" w:hint="cs"/>
                          <w:b/>
                          <w:bCs/>
                          <w:sz w:val="20"/>
                          <w:rtl/>
                          <w:lang w:bidi="ar-IQ"/>
                        </w:rPr>
                        <w:t>وزارة التعليم العالي</w:t>
                      </w:r>
                      <w:r>
                        <w:rPr>
                          <w:rFonts w:asciiTheme="minorBidi" w:hAnsiTheme="minorBidi" w:cstheme="minorBidi" w:hint="cs"/>
                          <w:b/>
                          <w:bCs/>
                          <w:sz w:val="20"/>
                          <w:rtl/>
                          <w:lang w:bidi="ar-IQ"/>
                        </w:rPr>
                        <w:t xml:space="preserve"> والبحث العلمي</w:t>
                      </w:r>
                    </w:p>
                    <w:p w14:paraId="3C48487C" w14:textId="77777777" w:rsidR="00A76F2E" w:rsidRPr="00B65B1C" w:rsidRDefault="00A76F2E" w:rsidP="00A76F2E">
                      <w:pPr>
                        <w:pStyle w:val="Heading3"/>
                        <w:jc w:val="center"/>
                        <w:rPr>
                          <w:rFonts w:asciiTheme="minorBidi" w:hAnsiTheme="minorBidi" w:cstheme="minorBidi"/>
                          <w:b/>
                          <w:bCs/>
                          <w:sz w:val="20"/>
                          <w:rtl/>
                        </w:rPr>
                      </w:pPr>
                      <w:r w:rsidRPr="00B65B1C">
                        <w:rPr>
                          <w:rFonts w:asciiTheme="minorBidi" w:hAnsiTheme="minorBidi" w:cstheme="minorBidi"/>
                          <w:b/>
                          <w:bCs/>
                          <w:sz w:val="20"/>
                          <w:rtl/>
                          <w:lang w:bidi="ar-IQ"/>
                        </w:rPr>
                        <w:t>جامعة</w:t>
                      </w:r>
                      <w:r w:rsidRPr="00B65B1C">
                        <w:rPr>
                          <w:rFonts w:asciiTheme="minorBidi" w:hAnsiTheme="minorBidi" w:cstheme="minorBidi"/>
                          <w:b/>
                          <w:bCs/>
                          <w:sz w:val="20"/>
                          <w:rtl/>
                        </w:rPr>
                        <w:t xml:space="preserve"> المـأمون</w:t>
                      </w:r>
                    </w:p>
                    <w:p w14:paraId="3C118C3F" w14:textId="77777777" w:rsidR="00A76F2E" w:rsidRPr="00B65B1C" w:rsidRDefault="00A76F2E" w:rsidP="00A76F2E">
                      <w:pPr>
                        <w:jc w:val="center"/>
                        <w:rPr>
                          <w:rFonts w:asciiTheme="minorBidi" w:hAnsiTheme="minorBidi"/>
                          <w:b/>
                          <w:bCs/>
                          <w:sz w:val="16"/>
                          <w:szCs w:val="20"/>
                          <w:rtl/>
                        </w:rPr>
                      </w:pPr>
                    </w:p>
                  </w:txbxContent>
                </v:textbox>
                <w10:wrap anchorx="page"/>
              </v:shape>
            </w:pict>
          </mc:Fallback>
        </mc:AlternateContent>
      </w:r>
      <w:r>
        <w:rPr>
          <w:noProof/>
          <w:lang w:eastAsia="en-GB"/>
        </w:rPr>
        <mc:AlternateContent>
          <mc:Choice Requires="wps">
            <w:drawing>
              <wp:anchor distT="0" distB="0" distL="114300" distR="114300" simplePos="0" relativeHeight="251659264" behindDoc="1" locked="0" layoutInCell="0" allowOverlap="1" wp14:anchorId="5060A37B" wp14:editId="266C7496">
                <wp:simplePos x="0" y="0"/>
                <wp:positionH relativeFrom="margin">
                  <wp:align>center</wp:align>
                </wp:positionH>
                <wp:positionV relativeFrom="paragraph">
                  <wp:posOffset>-842010</wp:posOffset>
                </wp:positionV>
                <wp:extent cx="6864350" cy="1355154"/>
                <wp:effectExtent l="0" t="0" r="12700" b="16510"/>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64350" cy="1355154"/>
                        </a:xfrm>
                        <a:prstGeom prst="roundRect">
                          <a:avLst>
                            <a:gd name="adj" fmla="val 16667"/>
                          </a:avLst>
                        </a:prstGeom>
                        <a:solidFill>
                          <a:srgbClr val="FFFFFF"/>
                        </a:solidFill>
                        <a:ln w="9525">
                          <a:solidFill>
                            <a:srgbClr val="000000"/>
                          </a:solidFill>
                          <a:round/>
                          <a:headEnd/>
                          <a:tailEnd/>
                        </a:ln>
                      </wps:spPr>
                      <wps:txbx>
                        <w:txbxContent>
                          <w:p w14:paraId="5357DFA1" w14:textId="77777777" w:rsidR="00A76F2E" w:rsidRDefault="00A76F2E" w:rsidP="00A76F2E">
                            <w:pPr>
                              <w:jc w:val="center"/>
                              <w:rPr>
                                <w:rFonts w:cs="Arabic Transparent"/>
                                <w:sz w:val="24"/>
                                <w:szCs w:val="28"/>
                                <w:rtl/>
                              </w:rPr>
                            </w:pPr>
                          </w:p>
                          <w:p w14:paraId="6D2B093D" w14:textId="77777777" w:rsidR="00A76F2E" w:rsidRDefault="00A76F2E" w:rsidP="00A76F2E">
                            <w:pPr>
                              <w:jc w:val="center"/>
                              <w:rPr>
                                <w:rFonts w:cs="Arabic Transparent"/>
                                <w:sz w:val="24"/>
                                <w:szCs w:val="28"/>
                                <w:rtl/>
                              </w:rPr>
                            </w:pPr>
                          </w:p>
                          <w:p w14:paraId="270E5CA0" w14:textId="77777777" w:rsidR="00A76F2E" w:rsidRDefault="00A76F2E" w:rsidP="00A76F2E">
                            <w:pPr>
                              <w:jc w:val="center"/>
                              <w:rPr>
                                <w:rFonts w:cs="Arabic Transparent"/>
                                <w:sz w:val="28"/>
                                <w:szCs w:val="32"/>
                                <w:rtl/>
                              </w:rPr>
                            </w:pPr>
                          </w:p>
                          <w:p w14:paraId="6D043C84" w14:textId="77777777" w:rsidR="00A76F2E" w:rsidRDefault="00A76F2E" w:rsidP="00A76F2E">
                            <w:pPr>
                              <w:jc w:val="center"/>
                              <w:rPr>
                                <w:rFonts w:cs="Arabic Transparent"/>
                                <w:sz w:val="26"/>
                                <w:szCs w:val="32"/>
                                <w:rtl/>
                              </w:rPr>
                            </w:pPr>
                          </w:p>
                          <w:p w14:paraId="56927E5A" w14:textId="77777777" w:rsidR="00A76F2E" w:rsidRDefault="00A76F2E" w:rsidP="00A76F2E">
                            <w:pPr>
                              <w:jc w:val="center"/>
                              <w:rPr>
                                <w:rFonts w:cs="Arabic Transparent"/>
                                <w:sz w:val="24"/>
                                <w:szCs w:val="8"/>
                                <w:rtl/>
                              </w:rPr>
                            </w:pPr>
                          </w:p>
                          <w:p w14:paraId="4D0619D6" w14:textId="77777777" w:rsidR="00A76F2E" w:rsidRDefault="00A76F2E" w:rsidP="00A76F2E">
                            <w:pPr>
                              <w:jc w:val="center"/>
                              <w:rPr>
                                <w:rFonts w:cs="Arabic Transparent"/>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60A37B" id="Rounded Rectangle 1" o:spid="_x0000_s1027" style="position:absolute;margin-left:0;margin-top:-66.3pt;width:540.5pt;height:106.7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" o:allowincell="f">
                <v:textbox>
                  <w:txbxContent>
                    <w:p w14:paraId="5357DFA1" w14:textId="77777777" w:rsidR="00A76F2E" w:rsidRDefault="00A76F2E" w:rsidP="00A76F2E">
                      <w:pPr>
                        <w:jc w:val="center"/>
                        <w:rPr>
                          <w:rFonts w:cs="Arabic Transparent"/>
                          <w:sz w:val="24"/>
                          <w:szCs w:val="28"/>
                          <w:rtl/>
                        </w:rPr>
                      </w:pPr>
                    </w:p>
                    <w:p w14:paraId="6D2B093D" w14:textId="77777777" w:rsidR="00A76F2E" w:rsidRDefault="00A76F2E" w:rsidP="00A76F2E">
                      <w:pPr>
                        <w:jc w:val="center"/>
                        <w:rPr>
                          <w:rFonts w:cs="Arabic Transparent"/>
                          <w:sz w:val="24"/>
                          <w:szCs w:val="28"/>
                          <w:rtl/>
                        </w:rPr>
                      </w:pPr>
                    </w:p>
                    <w:p w14:paraId="270E5CA0" w14:textId="77777777" w:rsidR="00A76F2E" w:rsidRDefault="00A76F2E" w:rsidP="00A76F2E">
                      <w:pPr>
                        <w:jc w:val="center"/>
                        <w:rPr>
                          <w:rFonts w:cs="Arabic Transparent"/>
                          <w:sz w:val="28"/>
                          <w:szCs w:val="32"/>
                          <w:rtl/>
                        </w:rPr>
                      </w:pPr>
                    </w:p>
                    <w:p w14:paraId="6D043C84" w14:textId="77777777" w:rsidR="00A76F2E" w:rsidRDefault="00A76F2E" w:rsidP="00A76F2E">
                      <w:pPr>
                        <w:jc w:val="center"/>
                        <w:rPr>
                          <w:rFonts w:cs="Arabic Transparent"/>
                          <w:sz w:val="26"/>
                          <w:szCs w:val="32"/>
                          <w:rtl/>
                        </w:rPr>
                      </w:pPr>
                    </w:p>
                    <w:p w14:paraId="56927E5A" w14:textId="77777777" w:rsidR="00A76F2E" w:rsidRDefault="00A76F2E" w:rsidP="00A76F2E">
                      <w:pPr>
                        <w:jc w:val="center"/>
                        <w:rPr>
                          <w:rFonts w:cs="Arabic Transparent"/>
                          <w:sz w:val="24"/>
                          <w:szCs w:val="8"/>
                          <w:rtl/>
                        </w:rPr>
                      </w:pPr>
                    </w:p>
                    <w:p w14:paraId="4D0619D6" w14:textId="77777777" w:rsidR="00A76F2E" w:rsidRDefault="00A76F2E" w:rsidP="00A76F2E">
                      <w:pPr>
                        <w:jc w:val="center"/>
                        <w:rPr>
                          <w:rFonts w:cs="Arabic Transparent"/>
                          <w:rtl/>
                        </w:rPr>
                      </w:pPr>
                    </w:p>
                  </w:txbxContent>
                </v:textbox>
                <w10:wrap anchorx="margin"/>
              </v:roundrect>
            </w:pict>
          </mc:Fallback>
        </mc:AlternateContent>
      </w:r>
      <w:r>
        <w:rPr>
          <w:noProof/>
          <w:lang w:eastAsia="en-GB"/>
        </w:rPr>
        <mc:AlternateContent>
          <mc:Choice Requires="wps">
            <w:drawing>
              <wp:anchor distT="0" distB="0" distL="114300" distR="114300" simplePos="0" relativeHeight="251661312" behindDoc="1" locked="0" layoutInCell="0" allowOverlap="1" wp14:anchorId="29C15C3C" wp14:editId="79FC370B">
                <wp:simplePos x="0" y="0"/>
                <wp:positionH relativeFrom="page">
                  <wp:posOffset>433554</wp:posOffset>
                </wp:positionH>
                <wp:positionV relativeFrom="paragraph">
                  <wp:posOffset>-776221</wp:posOffset>
                </wp:positionV>
                <wp:extent cx="2590800" cy="1150849"/>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15084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023560" w14:textId="77777777" w:rsidR="00A76F2E" w:rsidRDefault="00A76F2E" w:rsidP="00A76F2E">
                            <w:pPr>
                              <w:jc w:val="center"/>
                              <w:rPr>
                                <w:rFonts w:ascii="Bookman Old Style" w:hAnsi="Bookman Old Style" w:cs="Monotype Koufi"/>
                                <w:b/>
                                <w:bCs/>
                                <w:sz w:val="28"/>
                                <w:szCs w:val="28"/>
                                <w:rtl/>
                                <w:lang w:val="en-US"/>
                              </w:rPr>
                            </w:pPr>
                          </w:p>
                          <w:p w14:paraId="17C68B0E" w14:textId="77777777" w:rsidR="00A76F2E" w:rsidRPr="0027119C" w:rsidRDefault="00A76F2E" w:rsidP="00A76F2E">
                            <w:pPr>
                              <w:jc w:val="center"/>
                              <w:rPr>
                                <w:rFonts w:ascii="Bookman Old Style" w:hAnsi="Bookman Old Style" w:cs="Monotype Koufi"/>
                                <w:b/>
                                <w:bCs/>
                                <w:sz w:val="24"/>
                                <w:szCs w:val="24"/>
                                <w:lang w:val="en-US"/>
                              </w:rPr>
                            </w:pPr>
                            <w:r w:rsidRPr="0027119C">
                              <w:rPr>
                                <w:rFonts w:ascii="Bookman Old Style" w:hAnsi="Bookman Old Style" w:cs="Monotype Koufi"/>
                                <w:b/>
                                <w:bCs/>
                                <w:sz w:val="24"/>
                                <w:szCs w:val="24"/>
                                <w:lang w:val="en-US"/>
                              </w:rPr>
                              <w:t xml:space="preserve">Ministry Of Higher Education </w:t>
                            </w:r>
                            <w:proofErr w:type="gramStart"/>
                            <w:r w:rsidRPr="0027119C">
                              <w:rPr>
                                <w:rFonts w:ascii="Bookman Old Style" w:hAnsi="Bookman Old Style" w:cs="Monotype Koufi"/>
                                <w:b/>
                                <w:bCs/>
                                <w:sz w:val="24"/>
                                <w:szCs w:val="24"/>
                                <w:lang w:val="en-US"/>
                              </w:rPr>
                              <w:t>And</w:t>
                            </w:r>
                            <w:proofErr w:type="gramEnd"/>
                            <w:r w:rsidRPr="0027119C">
                              <w:rPr>
                                <w:rFonts w:ascii="Bookman Old Style" w:hAnsi="Bookman Old Style" w:cs="Monotype Koufi"/>
                                <w:b/>
                                <w:bCs/>
                                <w:sz w:val="24"/>
                                <w:szCs w:val="24"/>
                                <w:lang w:val="en-US"/>
                              </w:rPr>
                              <w:t xml:space="preserve"> Scientific Research</w:t>
                            </w:r>
                          </w:p>
                          <w:p w14:paraId="36D15022" w14:textId="77777777" w:rsidR="00A76F2E" w:rsidRPr="00E9095D" w:rsidRDefault="00A76F2E" w:rsidP="00A76F2E">
                            <w:pPr>
                              <w:jc w:val="center"/>
                              <w:rPr>
                                <w:rFonts w:ascii="Bookman Old Style" w:hAnsi="Bookman Old Style" w:cs="Monotype Koufi"/>
                                <w:b/>
                                <w:bCs/>
                                <w:sz w:val="28"/>
                                <w:szCs w:val="28"/>
                              </w:rPr>
                            </w:pPr>
                            <w:r>
                              <w:rPr>
                                <w:rFonts w:ascii="Bookman Old Style" w:hAnsi="Bookman Old Style" w:cs="Monotype Koufi"/>
                                <w:b/>
                                <w:bCs/>
                                <w:sz w:val="28"/>
                                <w:szCs w:val="28"/>
                              </w:rPr>
                              <w:t xml:space="preserve">AL-MA’MOON University </w:t>
                            </w:r>
                          </w:p>
                          <w:p w14:paraId="16FBFD19" w14:textId="77777777" w:rsidR="00A76F2E" w:rsidRDefault="00A76F2E" w:rsidP="00A76F2E">
                            <w:pPr>
                              <w:jc w:val="lowKashida"/>
                              <w:rPr>
                                <w:rFonts w:cs="Monotype Koufi"/>
                                <w:sz w:val="28"/>
                                <w:szCs w:val="28"/>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C15C3C" id="Text Box 6" o:spid="_x0000_s1028" type="#_x0000_t202" style="position:absolute;margin-left:34.15pt;margin-top:-61.1pt;width:204pt;height:90.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" o:allowincell="f" stroked="f">
                <v:textbox>
                  <w:txbxContent>
                    <w:p w14:paraId="48023560" w14:textId="77777777" w:rsidR="00A76F2E" w:rsidRDefault="00A76F2E" w:rsidP="00A76F2E">
                      <w:pPr>
                        <w:jc w:val="center"/>
                        <w:rPr>
                          <w:rFonts w:ascii="Bookman Old Style" w:hAnsi="Bookman Old Style" w:cs="Monotype Koufi"/>
                          <w:b/>
                          <w:bCs/>
                          <w:sz w:val="28"/>
                          <w:szCs w:val="28"/>
                          <w:rtl/>
                          <w:lang w:val="en-US"/>
                        </w:rPr>
                      </w:pPr>
                    </w:p>
                    <w:p w14:paraId="17C68B0E" w14:textId="77777777" w:rsidR="00A76F2E" w:rsidRPr="0027119C" w:rsidRDefault="00A76F2E" w:rsidP="00A76F2E">
                      <w:pPr>
                        <w:jc w:val="center"/>
                        <w:rPr>
                          <w:rFonts w:ascii="Bookman Old Style" w:hAnsi="Bookman Old Style" w:cs="Monotype Koufi"/>
                          <w:b/>
                          <w:bCs/>
                          <w:sz w:val="24"/>
                          <w:szCs w:val="24"/>
                          <w:lang w:val="en-US"/>
                        </w:rPr>
                      </w:pPr>
                      <w:r w:rsidRPr="0027119C">
                        <w:rPr>
                          <w:rFonts w:ascii="Bookman Old Style" w:hAnsi="Bookman Old Style" w:cs="Monotype Koufi"/>
                          <w:b/>
                          <w:bCs/>
                          <w:sz w:val="24"/>
                          <w:szCs w:val="24"/>
                          <w:lang w:val="en-US"/>
                        </w:rPr>
                        <w:t xml:space="preserve">Ministry Of Higher Education </w:t>
                      </w:r>
                      <w:proofErr w:type="gramStart"/>
                      <w:r w:rsidRPr="0027119C">
                        <w:rPr>
                          <w:rFonts w:ascii="Bookman Old Style" w:hAnsi="Bookman Old Style" w:cs="Monotype Koufi"/>
                          <w:b/>
                          <w:bCs/>
                          <w:sz w:val="24"/>
                          <w:szCs w:val="24"/>
                          <w:lang w:val="en-US"/>
                        </w:rPr>
                        <w:t>And</w:t>
                      </w:r>
                      <w:proofErr w:type="gramEnd"/>
                      <w:r w:rsidRPr="0027119C">
                        <w:rPr>
                          <w:rFonts w:ascii="Bookman Old Style" w:hAnsi="Bookman Old Style" w:cs="Monotype Koufi"/>
                          <w:b/>
                          <w:bCs/>
                          <w:sz w:val="24"/>
                          <w:szCs w:val="24"/>
                          <w:lang w:val="en-US"/>
                        </w:rPr>
                        <w:t xml:space="preserve"> Scientific Research</w:t>
                      </w:r>
                    </w:p>
                    <w:p w14:paraId="36D15022" w14:textId="77777777" w:rsidR="00A76F2E" w:rsidRPr="00E9095D" w:rsidRDefault="00A76F2E" w:rsidP="00A76F2E">
                      <w:pPr>
                        <w:jc w:val="center"/>
                        <w:rPr>
                          <w:rFonts w:ascii="Bookman Old Style" w:hAnsi="Bookman Old Style" w:cs="Monotype Koufi"/>
                          <w:b/>
                          <w:bCs/>
                          <w:sz w:val="28"/>
                          <w:szCs w:val="28"/>
                        </w:rPr>
                      </w:pPr>
                      <w:r>
                        <w:rPr>
                          <w:rFonts w:ascii="Bookman Old Style" w:hAnsi="Bookman Old Style" w:cs="Monotype Koufi"/>
                          <w:b/>
                          <w:bCs/>
                          <w:sz w:val="28"/>
                          <w:szCs w:val="28"/>
                        </w:rPr>
                        <w:t xml:space="preserve">AL-MA’MOON University </w:t>
                      </w:r>
                    </w:p>
                    <w:p w14:paraId="16FBFD19" w14:textId="77777777" w:rsidR="00A76F2E" w:rsidRDefault="00A76F2E" w:rsidP="00A76F2E">
                      <w:pPr>
                        <w:jc w:val="lowKashida"/>
                        <w:rPr>
                          <w:rFonts w:cs="Monotype Koufi"/>
                          <w:sz w:val="28"/>
                          <w:szCs w:val="28"/>
                          <w:rtl/>
                        </w:rPr>
                      </w:pPr>
                    </w:p>
                  </w:txbxContent>
                </v:textbox>
                <w10:wrap anchorx="page"/>
              </v:shape>
            </w:pict>
          </mc:Fallback>
        </mc:AlternateContent>
      </w:r>
    </w:p>
    <w:p w14:paraId="64ED40C4" w14:textId="77777777" w:rsidR="00A76F2E" w:rsidRDefault="00A76F2E" w:rsidP="00A76F2E"/>
    <w:p w14:paraId="7CDA9A9B" w14:textId="77777777" w:rsidR="00A76F2E" w:rsidRPr="00F5339D" w:rsidRDefault="00A76F2E" w:rsidP="00A76F2E">
      <w:pPr>
        <w:tabs>
          <w:tab w:val="left" w:pos="1095"/>
        </w:tabs>
      </w:pPr>
    </w:p>
    <w:tbl>
      <w:tblPr>
        <w:tblStyle w:val="TableGrid"/>
        <w:tblW w:w="0" w:type="auto"/>
        <w:tblLook w:val="04A0" w:firstRow="1" w:lastRow="0" w:firstColumn="1" w:lastColumn="0" w:noHBand="0" w:noVBand="1"/>
      </w:tblPr>
      <w:tblGrid>
        <w:gridCol w:w="4520"/>
        <w:gridCol w:w="4496"/>
      </w:tblGrid>
      <w:tr w:rsidR="00A76F2E" w:rsidRPr="00F5339D" w14:paraId="2A2904AE" w14:textId="77777777" w:rsidTr="007877AD">
        <w:tc>
          <w:tcPr>
            <w:tcW w:w="9016" w:type="dxa"/>
            <w:gridSpan w:val="2"/>
            <w:shd w:val="clear" w:color="auto" w:fill="1F3864" w:themeFill="accent1" w:themeFillShade="80"/>
          </w:tcPr>
          <w:p w14:paraId="696A32BA" w14:textId="77777777" w:rsidR="00A76F2E" w:rsidRPr="00CB053B" w:rsidRDefault="00A76F2E" w:rsidP="007877AD">
            <w:pPr>
              <w:tabs>
                <w:tab w:val="left" w:pos="1095"/>
              </w:tabs>
              <w:jc w:val="center"/>
              <w:rPr>
                <w:rFonts w:asciiTheme="majorBidi" w:hAnsiTheme="majorBidi" w:cstheme="majorBidi"/>
                <w:b/>
                <w:bCs/>
                <w:color w:val="FFFFFF" w:themeColor="background1"/>
              </w:rPr>
            </w:pPr>
            <w:r w:rsidRPr="00CB053B">
              <w:rPr>
                <w:rFonts w:asciiTheme="majorBidi" w:eastAsia="Times New Roman" w:hAnsiTheme="majorBidi" w:cstheme="majorBidi"/>
                <w:b/>
                <w:bCs/>
                <w:color w:val="FFFFFF" w:themeColor="background1"/>
                <w:sz w:val="24"/>
                <w:szCs w:val="24"/>
              </w:rPr>
              <w:t xml:space="preserve">Policy Name </w:t>
            </w:r>
          </w:p>
        </w:tc>
      </w:tr>
      <w:tr w:rsidR="00A76F2E" w:rsidRPr="00F5339D" w14:paraId="1A4A46C6" w14:textId="77777777" w:rsidTr="007877AD">
        <w:tc>
          <w:tcPr>
            <w:tcW w:w="9016" w:type="dxa"/>
            <w:gridSpan w:val="2"/>
          </w:tcPr>
          <w:p w14:paraId="02A54B66" w14:textId="2A3CD173" w:rsidR="00A76F2E" w:rsidRPr="00A16973" w:rsidRDefault="00441856" w:rsidP="00A16973">
            <w:pPr>
              <w:bidi/>
              <w:jc w:val="center"/>
              <w:rPr>
                <w:rFonts w:asciiTheme="majorBidi" w:hAnsiTheme="majorBidi" w:cstheme="majorBidi"/>
                <w:b/>
                <w:bCs/>
                <w:color w:val="C00000"/>
                <w:sz w:val="36"/>
                <w:szCs w:val="36"/>
              </w:rPr>
            </w:pPr>
            <w:r w:rsidRPr="00441856">
              <w:rPr>
                <w:rFonts w:asciiTheme="majorBidi" w:hAnsiTheme="majorBidi" w:cstheme="majorBidi"/>
                <w:b/>
                <w:bCs/>
                <w:color w:val="C00000"/>
                <w:sz w:val="36"/>
                <w:szCs w:val="36"/>
              </w:rPr>
              <w:t>Conducting a financial evaluation at Al-Mamoun University</w:t>
            </w:r>
          </w:p>
        </w:tc>
      </w:tr>
      <w:tr w:rsidR="00A76F2E" w14:paraId="77CAD541" w14:textId="77777777" w:rsidTr="007877AD">
        <w:tc>
          <w:tcPr>
            <w:tcW w:w="9016" w:type="dxa"/>
            <w:gridSpan w:val="2"/>
            <w:shd w:val="clear" w:color="auto" w:fill="1F3864" w:themeFill="accent1" w:themeFillShade="80"/>
          </w:tcPr>
          <w:p w14:paraId="2E89CEAF" w14:textId="77777777" w:rsidR="00A76F2E" w:rsidRDefault="00A76F2E" w:rsidP="007877AD">
            <w:pPr>
              <w:tabs>
                <w:tab w:val="left" w:pos="1095"/>
              </w:tabs>
              <w:jc w:val="center"/>
            </w:pPr>
            <w:r w:rsidRPr="00CB053B">
              <w:rPr>
                <w:rFonts w:ascii="Times New Roman" w:eastAsia="Times New Roman" w:hAnsi="Times New Roman" w:cs="Times New Roman"/>
                <w:b/>
                <w:color w:val="FFFFFF" w:themeColor="background1"/>
                <w:sz w:val="24"/>
                <w:szCs w:val="24"/>
              </w:rPr>
              <w:t>Policy Information</w:t>
            </w:r>
          </w:p>
        </w:tc>
      </w:tr>
      <w:tr w:rsidR="00A76F2E" w14:paraId="16AF3400" w14:textId="77777777" w:rsidTr="007877AD">
        <w:tc>
          <w:tcPr>
            <w:tcW w:w="4520" w:type="dxa"/>
            <w:shd w:val="clear" w:color="auto" w:fill="D9D9D9" w:themeFill="background1" w:themeFillShade="D9"/>
          </w:tcPr>
          <w:p w14:paraId="3B641BF8" w14:textId="77777777" w:rsidR="00A76F2E" w:rsidRPr="00B3470B" w:rsidRDefault="00A76F2E" w:rsidP="007877AD">
            <w:pPr>
              <w:tabs>
                <w:tab w:val="left" w:pos="1095"/>
              </w:tabs>
              <w:rPr>
                <w:rFonts w:asciiTheme="majorBidi" w:hAnsiTheme="majorBidi" w:cstheme="majorBidi"/>
                <w:sz w:val="24"/>
                <w:szCs w:val="24"/>
              </w:rPr>
            </w:pPr>
            <w:r w:rsidRPr="00B3470B">
              <w:rPr>
                <w:rFonts w:asciiTheme="majorBidi" w:hAnsiTheme="majorBidi" w:cstheme="majorBidi"/>
                <w:sz w:val="24"/>
                <w:szCs w:val="24"/>
              </w:rPr>
              <w:t>Issue Date</w:t>
            </w:r>
          </w:p>
        </w:tc>
        <w:tc>
          <w:tcPr>
            <w:tcW w:w="4496" w:type="dxa"/>
          </w:tcPr>
          <w:p w14:paraId="0A91CE97" w14:textId="77777777" w:rsidR="00A76F2E" w:rsidRPr="00B3470B" w:rsidRDefault="00A76F2E" w:rsidP="007877AD">
            <w:pPr>
              <w:tabs>
                <w:tab w:val="left" w:pos="1095"/>
              </w:tabs>
              <w:rPr>
                <w:rFonts w:asciiTheme="majorBidi" w:hAnsiTheme="majorBidi" w:cstheme="majorBidi"/>
                <w:sz w:val="24"/>
                <w:szCs w:val="24"/>
              </w:rPr>
            </w:pPr>
            <w:r>
              <w:rPr>
                <w:rFonts w:asciiTheme="majorBidi" w:hAnsiTheme="majorBidi" w:cstheme="majorBidi"/>
                <w:sz w:val="24"/>
                <w:szCs w:val="24"/>
              </w:rPr>
              <w:t>2023</w:t>
            </w:r>
          </w:p>
        </w:tc>
      </w:tr>
      <w:tr w:rsidR="00A76F2E" w14:paraId="2A2EE16B" w14:textId="77777777" w:rsidTr="007877AD">
        <w:tc>
          <w:tcPr>
            <w:tcW w:w="4520" w:type="dxa"/>
            <w:shd w:val="clear" w:color="auto" w:fill="D9D9D9" w:themeFill="background1" w:themeFillShade="D9"/>
          </w:tcPr>
          <w:p w14:paraId="5A6A9FDE" w14:textId="77777777" w:rsidR="00A76F2E" w:rsidRPr="00B3470B" w:rsidRDefault="00A76F2E" w:rsidP="007877AD">
            <w:pPr>
              <w:tabs>
                <w:tab w:val="left" w:pos="1095"/>
              </w:tabs>
              <w:rPr>
                <w:rFonts w:asciiTheme="majorBidi" w:hAnsiTheme="majorBidi" w:cstheme="majorBidi"/>
                <w:sz w:val="24"/>
                <w:szCs w:val="24"/>
              </w:rPr>
            </w:pPr>
            <w:r w:rsidRPr="00B3470B">
              <w:rPr>
                <w:rFonts w:asciiTheme="majorBidi" w:hAnsiTheme="majorBidi" w:cstheme="majorBidi"/>
                <w:sz w:val="24"/>
                <w:szCs w:val="24"/>
              </w:rPr>
              <w:t>Revision Date</w:t>
            </w:r>
          </w:p>
        </w:tc>
        <w:tc>
          <w:tcPr>
            <w:tcW w:w="4496" w:type="dxa"/>
          </w:tcPr>
          <w:p w14:paraId="4783E682" w14:textId="77777777" w:rsidR="00A76F2E" w:rsidRPr="00B3470B" w:rsidRDefault="00A76F2E" w:rsidP="007877AD">
            <w:pPr>
              <w:tabs>
                <w:tab w:val="left" w:pos="1095"/>
              </w:tabs>
              <w:rPr>
                <w:rFonts w:asciiTheme="majorBidi" w:hAnsiTheme="majorBidi" w:cstheme="majorBidi"/>
                <w:sz w:val="24"/>
                <w:szCs w:val="24"/>
              </w:rPr>
            </w:pPr>
            <w:r>
              <w:rPr>
                <w:rFonts w:asciiTheme="majorBidi" w:hAnsiTheme="majorBidi" w:cstheme="majorBidi"/>
                <w:sz w:val="24"/>
                <w:szCs w:val="24"/>
              </w:rPr>
              <w:t>July</w:t>
            </w:r>
            <w:r w:rsidRPr="00B3470B">
              <w:rPr>
                <w:rFonts w:asciiTheme="majorBidi" w:hAnsiTheme="majorBidi" w:cstheme="majorBidi"/>
                <w:sz w:val="24"/>
                <w:szCs w:val="24"/>
              </w:rPr>
              <w:t>, 2024</w:t>
            </w:r>
          </w:p>
        </w:tc>
      </w:tr>
      <w:tr w:rsidR="00A76F2E" w14:paraId="74F10E78" w14:textId="77777777" w:rsidTr="007877AD">
        <w:tc>
          <w:tcPr>
            <w:tcW w:w="4520" w:type="dxa"/>
            <w:shd w:val="clear" w:color="auto" w:fill="D9D9D9" w:themeFill="background1" w:themeFillShade="D9"/>
          </w:tcPr>
          <w:p w14:paraId="638A97B1" w14:textId="77777777" w:rsidR="00A76F2E" w:rsidRPr="00B3470B" w:rsidRDefault="00A76F2E" w:rsidP="007877AD">
            <w:pPr>
              <w:tabs>
                <w:tab w:val="left" w:pos="1095"/>
              </w:tabs>
              <w:rPr>
                <w:rFonts w:asciiTheme="majorBidi" w:hAnsiTheme="majorBidi" w:cstheme="majorBidi"/>
                <w:sz w:val="24"/>
                <w:szCs w:val="24"/>
              </w:rPr>
            </w:pPr>
            <w:r w:rsidRPr="00B3470B">
              <w:rPr>
                <w:rFonts w:asciiTheme="majorBidi" w:hAnsiTheme="majorBidi" w:cstheme="majorBidi"/>
                <w:sz w:val="24"/>
                <w:szCs w:val="24"/>
              </w:rPr>
              <w:t>Evaluation Frequency</w:t>
            </w:r>
          </w:p>
        </w:tc>
        <w:tc>
          <w:tcPr>
            <w:tcW w:w="4496" w:type="dxa"/>
          </w:tcPr>
          <w:p w14:paraId="56EA48A0" w14:textId="77777777" w:rsidR="00A76F2E" w:rsidRPr="00B3470B" w:rsidRDefault="00A76F2E" w:rsidP="007877AD">
            <w:pPr>
              <w:tabs>
                <w:tab w:val="left" w:pos="1095"/>
              </w:tabs>
              <w:rPr>
                <w:rFonts w:asciiTheme="majorBidi" w:hAnsiTheme="majorBidi" w:cstheme="majorBidi"/>
                <w:sz w:val="24"/>
                <w:szCs w:val="24"/>
              </w:rPr>
            </w:pPr>
            <w:r w:rsidRPr="00B3470B">
              <w:rPr>
                <w:rFonts w:asciiTheme="majorBidi" w:hAnsiTheme="majorBidi" w:cstheme="majorBidi"/>
                <w:sz w:val="24"/>
                <w:szCs w:val="24"/>
              </w:rPr>
              <w:t>Yearly</w:t>
            </w:r>
          </w:p>
        </w:tc>
      </w:tr>
      <w:tr w:rsidR="00A76F2E" w14:paraId="52F46161" w14:textId="77777777" w:rsidTr="007877AD">
        <w:tc>
          <w:tcPr>
            <w:tcW w:w="4520" w:type="dxa"/>
            <w:shd w:val="clear" w:color="auto" w:fill="D9D9D9" w:themeFill="background1" w:themeFillShade="D9"/>
          </w:tcPr>
          <w:p w14:paraId="5EC50475" w14:textId="77777777" w:rsidR="00A76F2E" w:rsidRPr="00B3470B" w:rsidRDefault="00A76F2E" w:rsidP="007877AD">
            <w:pPr>
              <w:tabs>
                <w:tab w:val="left" w:pos="1095"/>
              </w:tabs>
              <w:rPr>
                <w:rFonts w:asciiTheme="majorBidi" w:hAnsiTheme="majorBidi" w:cstheme="majorBidi"/>
                <w:sz w:val="24"/>
                <w:szCs w:val="24"/>
              </w:rPr>
            </w:pPr>
            <w:r w:rsidRPr="00B3470B">
              <w:rPr>
                <w:rFonts w:asciiTheme="majorBidi" w:hAnsiTheme="majorBidi" w:cstheme="majorBidi"/>
                <w:sz w:val="24"/>
                <w:szCs w:val="24"/>
              </w:rPr>
              <w:t>Level of Confidentiality</w:t>
            </w:r>
          </w:p>
        </w:tc>
        <w:tc>
          <w:tcPr>
            <w:tcW w:w="4496" w:type="dxa"/>
          </w:tcPr>
          <w:p w14:paraId="4748E7E0" w14:textId="77777777" w:rsidR="00A76F2E" w:rsidRPr="00B3470B" w:rsidRDefault="00A76F2E" w:rsidP="007877AD">
            <w:pPr>
              <w:tabs>
                <w:tab w:val="left" w:pos="1095"/>
              </w:tabs>
              <w:rPr>
                <w:rFonts w:asciiTheme="majorBidi" w:hAnsiTheme="majorBidi" w:cstheme="majorBidi"/>
                <w:sz w:val="24"/>
                <w:szCs w:val="24"/>
              </w:rPr>
            </w:pPr>
            <w:r w:rsidRPr="00B3470B">
              <w:rPr>
                <w:rFonts w:asciiTheme="majorBidi" w:hAnsiTheme="majorBidi" w:cstheme="majorBidi"/>
                <w:sz w:val="24"/>
                <w:szCs w:val="24"/>
              </w:rPr>
              <w:t>Public</w:t>
            </w:r>
          </w:p>
        </w:tc>
      </w:tr>
      <w:tr w:rsidR="00A76F2E" w14:paraId="670D90E2" w14:textId="77777777" w:rsidTr="007877AD">
        <w:tc>
          <w:tcPr>
            <w:tcW w:w="4520" w:type="dxa"/>
            <w:shd w:val="clear" w:color="auto" w:fill="D9D9D9" w:themeFill="background1" w:themeFillShade="D9"/>
          </w:tcPr>
          <w:p w14:paraId="04489A63" w14:textId="77777777" w:rsidR="00A76F2E" w:rsidRPr="00B3470B" w:rsidRDefault="00A76F2E" w:rsidP="007877AD">
            <w:pPr>
              <w:tabs>
                <w:tab w:val="left" w:pos="1095"/>
              </w:tabs>
              <w:rPr>
                <w:rFonts w:asciiTheme="majorBidi" w:hAnsiTheme="majorBidi" w:cstheme="majorBidi"/>
                <w:sz w:val="24"/>
                <w:szCs w:val="24"/>
              </w:rPr>
            </w:pPr>
            <w:r w:rsidRPr="00B3470B">
              <w:rPr>
                <w:rFonts w:asciiTheme="majorBidi" w:hAnsiTheme="majorBidi" w:cstheme="majorBidi"/>
                <w:sz w:val="24"/>
                <w:szCs w:val="24"/>
              </w:rPr>
              <w:t>Policy Approval Date</w:t>
            </w:r>
          </w:p>
        </w:tc>
        <w:tc>
          <w:tcPr>
            <w:tcW w:w="4496" w:type="dxa"/>
          </w:tcPr>
          <w:p w14:paraId="70577AC3" w14:textId="77777777" w:rsidR="00A76F2E" w:rsidRPr="00B3470B" w:rsidRDefault="00A76F2E" w:rsidP="007877AD">
            <w:pPr>
              <w:tabs>
                <w:tab w:val="left" w:pos="1095"/>
              </w:tabs>
              <w:rPr>
                <w:rFonts w:asciiTheme="majorBidi" w:hAnsiTheme="majorBidi" w:cstheme="majorBidi"/>
                <w:sz w:val="24"/>
                <w:szCs w:val="24"/>
              </w:rPr>
            </w:pPr>
            <w:r w:rsidRPr="00B3470B">
              <w:rPr>
                <w:rFonts w:asciiTheme="majorBidi" w:hAnsiTheme="majorBidi" w:cstheme="majorBidi"/>
                <w:sz w:val="24"/>
                <w:szCs w:val="24"/>
              </w:rPr>
              <w:t>December 30, 2024</w:t>
            </w:r>
          </w:p>
        </w:tc>
      </w:tr>
      <w:tr w:rsidR="00A76F2E" w:rsidRPr="00F5339D" w14:paraId="4CC9FADA" w14:textId="77777777" w:rsidTr="007877AD">
        <w:tc>
          <w:tcPr>
            <w:tcW w:w="9016" w:type="dxa"/>
            <w:gridSpan w:val="2"/>
            <w:shd w:val="clear" w:color="auto" w:fill="1F3864" w:themeFill="accent1" w:themeFillShade="80"/>
          </w:tcPr>
          <w:p w14:paraId="0E7C2CA9" w14:textId="77777777" w:rsidR="00A76F2E" w:rsidRPr="00F5339D" w:rsidRDefault="00A76F2E" w:rsidP="007877AD">
            <w:pPr>
              <w:tabs>
                <w:tab w:val="left" w:pos="1095"/>
              </w:tabs>
              <w:jc w:val="center"/>
              <w:rPr>
                <w:rFonts w:asciiTheme="majorBidi" w:hAnsiTheme="majorBidi" w:cstheme="majorBidi"/>
                <w:b/>
                <w:bCs/>
              </w:rPr>
            </w:pPr>
            <w:r w:rsidRPr="00CB053B">
              <w:rPr>
                <w:rFonts w:ascii="Times New Roman" w:eastAsia="Times New Roman" w:hAnsi="Times New Roman" w:cs="Times New Roman"/>
                <w:b/>
                <w:color w:val="FFFFFF" w:themeColor="background1"/>
                <w:sz w:val="24"/>
                <w:szCs w:val="24"/>
              </w:rPr>
              <w:t>Policy Statement</w:t>
            </w:r>
          </w:p>
        </w:tc>
      </w:tr>
      <w:tr w:rsidR="00A76F2E" w:rsidRPr="00F5339D" w14:paraId="62285FE8" w14:textId="77777777" w:rsidTr="007877AD">
        <w:tc>
          <w:tcPr>
            <w:tcW w:w="9016" w:type="dxa"/>
            <w:gridSpan w:val="2"/>
            <w:shd w:val="clear" w:color="auto" w:fill="1F3864" w:themeFill="accent1" w:themeFillShade="80"/>
          </w:tcPr>
          <w:p w14:paraId="781BEB8C" w14:textId="77777777" w:rsidR="00A76F2E" w:rsidRPr="00CB053B" w:rsidRDefault="00A76F2E" w:rsidP="007877AD">
            <w:pPr>
              <w:tabs>
                <w:tab w:val="left" w:pos="1095"/>
              </w:tabs>
              <w:jc w:val="center"/>
              <w:rPr>
                <w:rFonts w:ascii="Times New Roman" w:eastAsia="Times New Roman" w:hAnsi="Times New Roman" w:cs="Times New Roman"/>
                <w:b/>
                <w:color w:val="FFFFFF" w:themeColor="background1"/>
                <w:sz w:val="24"/>
                <w:szCs w:val="24"/>
              </w:rPr>
            </w:pPr>
          </w:p>
        </w:tc>
      </w:tr>
      <w:tr w:rsidR="00A76F2E" w:rsidRPr="00F5339D" w14:paraId="0548F06C" w14:textId="77777777" w:rsidTr="007877AD">
        <w:tc>
          <w:tcPr>
            <w:tcW w:w="9016" w:type="dxa"/>
            <w:gridSpan w:val="2"/>
          </w:tcPr>
          <w:p w14:paraId="7EC61F69" w14:textId="77777777" w:rsidR="00A76F2E" w:rsidRPr="000B1E33" w:rsidRDefault="00A76F2E" w:rsidP="00A76F2E">
            <w:pPr>
              <w:rPr>
                <w:rFonts w:asciiTheme="minorBidi" w:hAnsiTheme="minorBidi"/>
                <w:b/>
                <w:bCs/>
                <w:color w:val="EE0000"/>
                <w:sz w:val="36"/>
                <w:szCs w:val="36"/>
                <w:lang w:val="en-US" w:bidi="ar-IQ"/>
              </w:rPr>
            </w:pPr>
          </w:p>
          <w:p w14:paraId="1C151C37" w14:textId="77777777" w:rsidR="00441856" w:rsidRDefault="00441856" w:rsidP="00441856">
            <w:pPr>
              <w:pStyle w:val="Heading3"/>
              <w:rPr>
                <w:sz w:val="27"/>
                <w:szCs w:val="27"/>
                <w:lang w:val="en-US"/>
              </w:rPr>
            </w:pPr>
            <w:r>
              <w:rPr>
                <w:rStyle w:val="Strong"/>
                <w:b w:val="0"/>
                <w:bCs w:val="0"/>
              </w:rPr>
              <w:t>1. Introduction</w:t>
            </w:r>
          </w:p>
          <w:p w14:paraId="70E81D27" w14:textId="77777777" w:rsidR="00441856" w:rsidRDefault="00441856" w:rsidP="00441856">
            <w:pPr>
              <w:pStyle w:val="NormalWeb"/>
            </w:pPr>
            <w:r>
              <w:t>This report presents the results of a comprehensive financial assessment conducted at Al-Mamoun University. The objective of the evaluation was to analyze the financial stability, resource allocation, budgeting practices, and compliance with financial regulations to ensure transparency, accountability, and sustainability in financial operations.</w:t>
            </w:r>
          </w:p>
          <w:p w14:paraId="13B363B2" w14:textId="77777777" w:rsidR="00441856" w:rsidRDefault="00000000" w:rsidP="00441856">
            <w:r>
              <w:pict w14:anchorId="5F54CD3D">
                <v:rect id="_x0000_i1025" style="width:0;height:1.5pt" o:hralign="center" o:hrstd="t" o:hr="t" fillcolor="#a0a0a0" stroked="f"/>
              </w:pict>
            </w:r>
          </w:p>
          <w:p w14:paraId="64046753" w14:textId="77777777" w:rsidR="00441856" w:rsidRDefault="00441856" w:rsidP="00441856">
            <w:pPr>
              <w:pStyle w:val="Heading3"/>
            </w:pPr>
            <w:r>
              <w:rPr>
                <w:rStyle w:val="Strong"/>
                <w:b w:val="0"/>
                <w:bCs w:val="0"/>
              </w:rPr>
              <w:t>2. Objectives of the Financial Assessment</w:t>
            </w:r>
          </w:p>
          <w:p w14:paraId="17FCB5D1" w14:textId="77777777" w:rsidR="00441856" w:rsidRDefault="00441856" w:rsidP="00441856">
            <w:pPr>
              <w:pStyle w:val="NormalWeb"/>
              <w:numPr>
                <w:ilvl w:val="0"/>
                <w:numId w:val="11"/>
              </w:numPr>
            </w:pPr>
            <w:r>
              <w:t>To evaluate the university’s financial management system.</w:t>
            </w:r>
          </w:p>
          <w:p w14:paraId="54D7E486" w14:textId="77777777" w:rsidR="00441856" w:rsidRDefault="00441856" w:rsidP="00441856">
            <w:pPr>
              <w:pStyle w:val="NormalWeb"/>
              <w:numPr>
                <w:ilvl w:val="0"/>
                <w:numId w:val="11"/>
              </w:numPr>
            </w:pPr>
            <w:r>
              <w:t>To assess budget planning and execution.</w:t>
            </w:r>
          </w:p>
          <w:p w14:paraId="7966BB19" w14:textId="77777777" w:rsidR="00441856" w:rsidRDefault="00441856" w:rsidP="00441856">
            <w:pPr>
              <w:pStyle w:val="NormalWeb"/>
              <w:numPr>
                <w:ilvl w:val="0"/>
                <w:numId w:val="11"/>
              </w:numPr>
            </w:pPr>
            <w:r>
              <w:t>To examine revenue sources and expenditure patterns.</w:t>
            </w:r>
          </w:p>
          <w:p w14:paraId="7524A6CA" w14:textId="77777777" w:rsidR="00441856" w:rsidRDefault="00441856" w:rsidP="00441856">
            <w:pPr>
              <w:pStyle w:val="NormalWeb"/>
              <w:numPr>
                <w:ilvl w:val="0"/>
                <w:numId w:val="11"/>
              </w:numPr>
            </w:pPr>
            <w:r>
              <w:t>To identify potential risks and areas for improvement.</w:t>
            </w:r>
          </w:p>
          <w:p w14:paraId="1A1F8534" w14:textId="77777777" w:rsidR="00441856" w:rsidRDefault="00441856" w:rsidP="00441856">
            <w:pPr>
              <w:pStyle w:val="NormalWeb"/>
              <w:numPr>
                <w:ilvl w:val="0"/>
                <w:numId w:val="11"/>
              </w:numPr>
            </w:pPr>
            <w:r>
              <w:t>To ensure compliance with governmental and institutional financial regulations.</w:t>
            </w:r>
          </w:p>
          <w:p w14:paraId="4645CC12" w14:textId="77777777" w:rsidR="00441856" w:rsidRDefault="00000000" w:rsidP="00441856">
            <w:r>
              <w:pict w14:anchorId="53527546">
                <v:rect id="_x0000_i1026" style="width:0;height:1.5pt" o:hralign="center" o:hrstd="t" o:hr="t" fillcolor="#a0a0a0" stroked="f"/>
              </w:pict>
            </w:r>
          </w:p>
          <w:p w14:paraId="7EB2A082" w14:textId="77777777" w:rsidR="00441856" w:rsidRDefault="00441856" w:rsidP="00441856">
            <w:pPr>
              <w:pStyle w:val="Heading3"/>
            </w:pPr>
            <w:r>
              <w:rPr>
                <w:rStyle w:val="Strong"/>
                <w:b w:val="0"/>
                <w:bCs w:val="0"/>
              </w:rPr>
              <w:t>3. Methodology</w:t>
            </w:r>
          </w:p>
          <w:p w14:paraId="25C4907E" w14:textId="77777777" w:rsidR="00441856" w:rsidRDefault="00441856" w:rsidP="00441856">
            <w:pPr>
              <w:pStyle w:val="NormalWeb"/>
            </w:pPr>
            <w:r>
              <w:t>The financial assessment was conducted over a period of four weeks and included the following methods:</w:t>
            </w:r>
          </w:p>
          <w:p w14:paraId="00E7EF98" w14:textId="77777777" w:rsidR="00441856" w:rsidRDefault="00441856" w:rsidP="00441856">
            <w:pPr>
              <w:pStyle w:val="NormalWeb"/>
              <w:numPr>
                <w:ilvl w:val="0"/>
                <w:numId w:val="12"/>
              </w:numPr>
            </w:pPr>
            <w:r>
              <w:rPr>
                <w:rStyle w:val="Strong"/>
                <w:rFonts w:eastAsiaTheme="majorEastAsia"/>
              </w:rPr>
              <w:t>Document Review:</w:t>
            </w:r>
            <w:r>
              <w:t xml:space="preserve"> Analysis of financial statements, annual budgets, income and expenditure reports, and audit reports from the past three years.</w:t>
            </w:r>
          </w:p>
          <w:p w14:paraId="5CDF4813" w14:textId="77777777" w:rsidR="00441856" w:rsidRDefault="00441856" w:rsidP="00441856">
            <w:pPr>
              <w:pStyle w:val="NormalWeb"/>
              <w:numPr>
                <w:ilvl w:val="0"/>
                <w:numId w:val="12"/>
              </w:numPr>
            </w:pPr>
            <w:r>
              <w:rPr>
                <w:rStyle w:val="Strong"/>
                <w:rFonts w:eastAsiaTheme="majorEastAsia"/>
              </w:rPr>
              <w:t>Interviews:</w:t>
            </w:r>
            <w:r>
              <w:t xml:space="preserve"> Meetings with the Finance Department, University Administration, and selected department heads.</w:t>
            </w:r>
          </w:p>
          <w:p w14:paraId="7CDCE108" w14:textId="77777777" w:rsidR="00441856" w:rsidRDefault="00441856" w:rsidP="00441856">
            <w:pPr>
              <w:pStyle w:val="NormalWeb"/>
              <w:numPr>
                <w:ilvl w:val="0"/>
                <w:numId w:val="12"/>
              </w:numPr>
            </w:pPr>
            <w:r>
              <w:rPr>
                <w:rStyle w:val="Strong"/>
                <w:rFonts w:eastAsiaTheme="majorEastAsia"/>
              </w:rPr>
              <w:lastRenderedPageBreak/>
              <w:t>Comparative Analysis:</w:t>
            </w:r>
            <w:r>
              <w:t xml:space="preserve"> Benchmarking with financial data from similar private universities.</w:t>
            </w:r>
          </w:p>
          <w:p w14:paraId="40B1FD4C" w14:textId="77777777" w:rsidR="00441856" w:rsidRDefault="00441856" w:rsidP="00441856">
            <w:pPr>
              <w:pStyle w:val="NormalWeb"/>
              <w:numPr>
                <w:ilvl w:val="0"/>
                <w:numId w:val="12"/>
              </w:numPr>
            </w:pPr>
            <w:r>
              <w:rPr>
                <w:rStyle w:val="Strong"/>
                <w:rFonts w:eastAsiaTheme="majorEastAsia"/>
              </w:rPr>
              <w:t>Internal Controls Review:</w:t>
            </w:r>
            <w:r>
              <w:t xml:space="preserve"> Evaluation of policies and procedures related to procurement, payroll, tuition collection, and grants management.</w:t>
            </w:r>
          </w:p>
          <w:p w14:paraId="074F1D29" w14:textId="77777777" w:rsidR="00441856" w:rsidRDefault="00000000" w:rsidP="00441856">
            <w:r>
              <w:pict w14:anchorId="1D69EFA6">
                <v:rect id="_x0000_i1027" style="width:0;height:1.5pt" o:hralign="center" o:hrstd="t" o:hr="t" fillcolor="#a0a0a0" stroked="f"/>
              </w:pict>
            </w:r>
          </w:p>
          <w:p w14:paraId="011E6B7D" w14:textId="77777777" w:rsidR="00441856" w:rsidRDefault="00441856" w:rsidP="00441856">
            <w:pPr>
              <w:pStyle w:val="Heading3"/>
            </w:pPr>
            <w:r>
              <w:rPr>
                <w:rStyle w:val="Strong"/>
                <w:b w:val="0"/>
                <w:bCs w:val="0"/>
              </w:rPr>
              <w:t>4. Key Findings</w:t>
            </w:r>
          </w:p>
          <w:p w14:paraId="070E59BA" w14:textId="77777777" w:rsidR="00441856" w:rsidRDefault="00441856" w:rsidP="00441856">
            <w:pPr>
              <w:pStyle w:val="Heading4"/>
            </w:pPr>
            <w:r>
              <w:t xml:space="preserve">a. </w:t>
            </w:r>
            <w:r>
              <w:rPr>
                <w:rStyle w:val="Strong"/>
                <w:b w:val="0"/>
                <w:bCs w:val="0"/>
              </w:rPr>
              <w:t>Revenue Streams</w:t>
            </w:r>
          </w:p>
          <w:p w14:paraId="4C94FAB4" w14:textId="77777777" w:rsidR="00441856" w:rsidRDefault="00441856" w:rsidP="00441856">
            <w:pPr>
              <w:pStyle w:val="NormalWeb"/>
              <w:numPr>
                <w:ilvl w:val="0"/>
                <w:numId w:val="13"/>
              </w:numPr>
            </w:pPr>
            <w:r>
              <w:t>The university's primary revenue source is student tuition fees (approximately 85%).</w:t>
            </w:r>
          </w:p>
          <w:p w14:paraId="0A62B156" w14:textId="77777777" w:rsidR="00441856" w:rsidRDefault="00441856" w:rsidP="00441856">
            <w:pPr>
              <w:pStyle w:val="NormalWeb"/>
              <w:numPr>
                <w:ilvl w:val="0"/>
                <w:numId w:val="13"/>
              </w:numPr>
            </w:pPr>
            <w:r>
              <w:t>Secondary sources include external research grants, facility rentals, and donations.</w:t>
            </w:r>
          </w:p>
          <w:p w14:paraId="0739D543" w14:textId="77777777" w:rsidR="00441856" w:rsidRDefault="00441856" w:rsidP="00441856">
            <w:pPr>
              <w:pStyle w:val="NormalWeb"/>
              <w:numPr>
                <w:ilvl w:val="0"/>
                <w:numId w:val="13"/>
              </w:numPr>
            </w:pPr>
            <w:r>
              <w:t>There is a need to diversify income sources to reduce over-dependence on tuition fees.</w:t>
            </w:r>
          </w:p>
          <w:p w14:paraId="50B7147A" w14:textId="77777777" w:rsidR="00441856" w:rsidRDefault="00441856" w:rsidP="00441856">
            <w:pPr>
              <w:pStyle w:val="Heading4"/>
            </w:pPr>
            <w:r>
              <w:t xml:space="preserve">b. </w:t>
            </w:r>
            <w:r>
              <w:rPr>
                <w:rStyle w:val="Strong"/>
                <w:b w:val="0"/>
                <w:bCs w:val="0"/>
              </w:rPr>
              <w:t>Budgeting Process</w:t>
            </w:r>
          </w:p>
          <w:p w14:paraId="1A995B72" w14:textId="77777777" w:rsidR="00441856" w:rsidRDefault="00441856" w:rsidP="00441856">
            <w:pPr>
              <w:pStyle w:val="NormalWeb"/>
              <w:numPr>
                <w:ilvl w:val="0"/>
                <w:numId w:val="14"/>
              </w:numPr>
            </w:pPr>
            <w:r>
              <w:t>Annual budgets are prepared by the Finance Department in coordination with academic and administrative units.</w:t>
            </w:r>
          </w:p>
          <w:p w14:paraId="0855F710" w14:textId="77777777" w:rsidR="00441856" w:rsidRDefault="00441856" w:rsidP="00441856">
            <w:pPr>
              <w:pStyle w:val="NormalWeb"/>
              <w:numPr>
                <w:ilvl w:val="0"/>
                <w:numId w:val="14"/>
              </w:numPr>
            </w:pPr>
            <w:r>
              <w:t>The process is structured but lacks flexibility for unforeseen expenditures.</w:t>
            </w:r>
          </w:p>
          <w:p w14:paraId="64F3E1B3" w14:textId="77777777" w:rsidR="00441856" w:rsidRDefault="00441856" w:rsidP="00441856">
            <w:pPr>
              <w:pStyle w:val="NormalWeb"/>
              <w:numPr>
                <w:ilvl w:val="0"/>
                <w:numId w:val="14"/>
              </w:numPr>
            </w:pPr>
            <w:r>
              <w:t>Budget allocations are generally aligned with strategic goals, but some departments reported delays in fund disbursement.</w:t>
            </w:r>
          </w:p>
          <w:p w14:paraId="7B267567" w14:textId="77777777" w:rsidR="00441856" w:rsidRDefault="00441856" w:rsidP="00441856">
            <w:pPr>
              <w:pStyle w:val="Heading4"/>
            </w:pPr>
            <w:r>
              <w:t xml:space="preserve">c. </w:t>
            </w:r>
            <w:r>
              <w:rPr>
                <w:rStyle w:val="Strong"/>
                <w:b w:val="0"/>
                <w:bCs w:val="0"/>
              </w:rPr>
              <w:t>Expenditures</w:t>
            </w:r>
          </w:p>
          <w:p w14:paraId="0D72E768" w14:textId="77777777" w:rsidR="00441856" w:rsidRDefault="00441856" w:rsidP="00441856">
            <w:pPr>
              <w:pStyle w:val="NormalWeb"/>
              <w:numPr>
                <w:ilvl w:val="0"/>
                <w:numId w:val="15"/>
              </w:numPr>
            </w:pPr>
            <w:r>
              <w:t>Major expenditures include salaries and wages (60%), administrative expenses, facility maintenance, and academic resources.</w:t>
            </w:r>
          </w:p>
          <w:p w14:paraId="0C244558" w14:textId="77777777" w:rsidR="00441856" w:rsidRDefault="00441856" w:rsidP="00441856">
            <w:pPr>
              <w:pStyle w:val="NormalWeb"/>
              <w:numPr>
                <w:ilvl w:val="0"/>
                <w:numId w:val="15"/>
              </w:numPr>
            </w:pPr>
            <w:r>
              <w:t>There is a need for better cost control mechanisms, especially in procurement and utilities.</w:t>
            </w:r>
          </w:p>
          <w:p w14:paraId="6684FC29" w14:textId="77777777" w:rsidR="00441856" w:rsidRDefault="00441856" w:rsidP="00441856">
            <w:pPr>
              <w:pStyle w:val="Heading4"/>
            </w:pPr>
            <w:r>
              <w:t xml:space="preserve">d. </w:t>
            </w:r>
            <w:r>
              <w:rPr>
                <w:rStyle w:val="Strong"/>
                <w:b w:val="0"/>
                <w:bCs w:val="0"/>
              </w:rPr>
              <w:t>Internal Controls</w:t>
            </w:r>
          </w:p>
          <w:p w14:paraId="16CA9DC5" w14:textId="77777777" w:rsidR="00441856" w:rsidRDefault="00441856" w:rsidP="00441856">
            <w:pPr>
              <w:pStyle w:val="NormalWeb"/>
              <w:numPr>
                <w:ilvl w:val="0"/>
                <w:numId w:val="16"/>
              </w:numPr>
            </w:pPr>
            <w:r>
              <w:t>Internal financial controls are in place but not consistently enforced across all departments.</w:t>
            </w:r>
          </w:p>
          <w:p w14:paraId="76133F1E" w14:textId="77777777" w:rsidR="00441856" w:rsidRDefault="00441856" w:rsidP="00441856">
            <w:pPr>
              <w:pStyle w:val="NormalWeb"/>
              <w:numPr>
                <w:ilvl w:val="0"/>
                <w:numId w:val="16"/>
              </w:numPr>
            </w:pPr>
            <w:r>
              <w:t>Instances of incomplete documentation and delayed reconciliations were noted.</w:t>
            </w:r>
          </w:p>
          <w:p w14:paraId="5B6956B6" w14:textId="77777777" w:rsidR="00441856" w:rsidRDefault="00441856" w:rsidP="00441856">
            <w:pPr>
              <w:pStyle w:val="NormalWeb"/>
              <w:numPr>
                <w:ilvl w:val="0"/>
                <w:numId w:val="16"/>
              </w:numPr>
            </w:pPr>
            <w:r>
              <w:t>The university lacks an internal audit unit, which is essential for independent monitoring.</w:t>
            </w:r>
          </w:p>
          <w:p w14:paraId="733064D9" w14:textId="77777777" w:rsidR="00441856" w:rsidRDefault="00441856" w:rsidP="00441856">
            <w:pPr>
              <w:pStyle w:val="Heading4"/>
            </w:pPr>
            <w:r>
              <w:t xml:space="preserve">e. </w:t>
            </w:r>
            <w:r>
              <w:rPr>
                <w:rStyle w:val="Strong"/>
                <w:b w:val="0"/>
                <w:bCs w:val="0"/>
              </w:rPr>
              <w:t>Compliance</w:t>
            </w:r>
          </w:p>
          <w:p w14:paraId="2299C5C8" w14:textId="77777777" w:rsidR="00441856" w:rsidRDefault="00441856" w:rsidP="00441856">
            <w:pPr>
              <w:pStyle w:val="NormalWeb"/>
              <w:numPr>
                <w:ilvl w:val="0"/>
                <w:numId w:val="17"/>
              </w:numPr>
            </w:pPr>
            <w:r>
              <w:t>Overall compliance with national financial regulations is satisfactory.</w:t>
            </w:r>
          </w:p>
          <w:p w14:paraId="00454155" w14:textId="77777777" w:rsidR="00441856" w:rsidRDefault="00441856" w:rsidP="00441856">
            <w:pPr>
              <w:pStyle w:val="NormalWeb"/>
              <w:numPr>
                <w:ilvl w:val="0"/>
                <w:numId w:val="17"/>
              </w:numPr>
            </w:pPr>
            <w:r>
              <w:t>Some gaps were noted in timely tax filing and financial reporting to regulatory bodies.</w:t>
            </w:r>
          </w:p>
          <w:p w14:paraId="7BE80BC7" w14:textId="77777777" w:rsidR="00441856" w:rsidRDefault="00000000" w:rsidP="00441856">
            <w:r>
              <w:pict w14:anchorId="041B7864">
                <v:rect id="_x0000_i1028" style="width:0;height:1.5pt" o:hralign="center" o:hrstd="t" o:hr="t" fillcolor="#a0a0a0" stroked="f"/>
              </w:pict>
            </w:r>
          </w:p>
          <w:p w14:paraId="1018D073" w14:textId="77777777" w:rsidR="00441856" w:rsidRDefault="00441856" w:rsidP="00441856">
            <w:pPr>
              <w:pStyle w:val="Heading3"/>
            </w:pPr>
            <w:r>
              <w:rPr>
                <w:rStyle w:val="Strong"/>
                <w:b w:val="0"/>
                <w:bCs w:val="0"/>
              </w:rPr>
              <w:lastRenderedPageBreak/>
              <w:t>5. Recommendations</w:t>
            </w:r>
          </w:p>
          <w:p w14:paraId="23019715" w14:textId="77777777" w:rsidR="00441856" w:rsidRDefault="00441856" w:rsidP="00441856">
            <w:pPr>
              <w:pStyle w:val="NormalWeb"/>
              <w:numPr>
                <w:ilvl w:val="0"/>
                <w:numId w:val="18"/>
              </w:numPr>
            </w:pPr>
            <w:r>
              <w:rPr>
                <w:rStyle w:val="Strong"/>
                <w:rFonts w:eastAsiaTheme="majorEastAsia"/>
              </w:rPr>
              <w:t>Diversify Revenue Sources:</w:t>
            </w:r>
            <w:r>
              <w:t xml:space="preserve"> Develop partnerships with industry, expand continuing education programs, and seek endowments.</w:t>
            </w:r>
          </w:p>
          <w:p w14:paraId="0F0DC92A" w14:textId="77777777" w:rsidR="00441856" w:rsidRDefault="00441856" w:rsidP="00441856">
            <w:pPr>
              <w:pStyle w:val="NormalWeb"/>
              <w:numPr>
                <w:ilvl w:val="0"/>
                <w:numId w:val="18"/>
              </w:numPr>
            </w:pPr>
            <w:r>
              <w:rPr>
                <w:rStyle w:val="Strong"/>
                <w:rFonts w:eastAsiaTheme="majorEastAsia"/>
              </w:rPr>
              <w:t>Establish Internal Audit Function:</w:t>
            </w:r>
            <w:r>
              <w:t xml:space="preserve"> Set up an internal audit office to monitor compliance and financial efficiency.</w:t>
            </w:r>
          </w:p>
          <w:p w14:paraId="1EEAFD24" w14:textId="77777777" w:rsidR="00441856" w:rsidRDefault="00441856" w:rsidP="00441856">
            <w:pPr>
              <w:pStyle w:val="NormalWeb"/>
              <w:numPr>
                <w:ilvl w:val="0"/>
                <w:numId w:val="18"/>
              </w:numPr>
            </w:pPr>
            <w:r>
              <w:rPr>
                <w:rStyle w:val="Strong"/>
                <w:rFonts w:eastAsiaTheme="majorEastAsia"/>
              </w:rPr>
              <w:t>Enhance Financial Transparency:</w:t>
            </w:r>
            <w:r>
              <w:t xml:space="preserve"> Publish regular financial reports accessible to stakeholders.</w:t>
            </w:r>
          </w:p>
          <w:p w14:paraId="37FE205A" w14:textId="77777777" w:rsidR="00441856" w:rsidRDefault="00441856" w:rsidP="00441856">
            <w:pPr>
              <w:pStyle w:val="NormalWeb"/>
              <w:numPr>
                <w:ilvl w:val="0"/>
                <w:numId w:val="18"/>
              </w:numPr>
            </w:pPr>
            <w:r>
              <w:rPr>
                <w:rStyle w:val="Strong"/>
                <w:rFonts w:eastAsiaTheme="majorEastAsia"/>
              </w:rPr>
              <w:t>Improve Budget Flexibility:</w:t>
            </w:r>
            <w:r>
              <w:t xml:space="preserve"> Allow departments limited discretion over emergency or unexpected needs.</w:t>
            </w:r>
          </w:p>
          <w:p w14:paraId="2B2BE11B" w14:textId="77777777" w:rsidR="00441856" w:rsidRDefault="00441856" w:rsidP="00441856">
            <w:pPr>
              <w:pStyle w:val="NormalWeb"/>
              <w:numPr>
                <w:ilvl w:val="0"/>
                <w:numId w:val="18"/>
              </w:numPr>
            </w:pPr>
            <w:r>
              <w:rPr>
                <w:rStyle w:val="Strong"/>
                <w:rFonts w:eastAsiaTheme="majorEastAsia"/>
              </w:rPr>
              <w:t>Staff Training:</w:t>
            </w:r>
            <w:r>
              <w:t xml:space="preserve"> Provide financial management training to department heads and key administrative staff.</w:t>
            </w:r>
          </w:p>
          <w:p w14:paraId="4D679C6E" w14:textId="77777777" w:rsidR="00441856" w:rsidRDefault="00000000" w:rsidP="00441856">
            <w:r>
              <w:pict w14:anchorId="2CE659F0">
                <v:rect id="_x0000_i1029" style="width:0;height:1.5pt" o:hralign="center" o:hrstd="t" o:hr="t" fillcolor="#a0a0a0" stroked="f"/>
              </w:pict>
            </w:r>
          </w:p>
          <w:p w14:paraId="1AE8F6B7" w14:textId="77777777" w:rsidR="00441856" w:rsidRDefault="00441856" w:rsidP="00441856">
            <w:pPr>
              <w:pStyle w:val="Heading3"/>
            </w:pPr>
            <w:r>
              <w:rPr>
                <w:rStyle w:val="Strong"/>
                <w:b w:val="0"/>
                <w:bCs w:val="0"/>
              </w:rPr>
              <w:t>6. Conclusion</w:t>
            </w:r>
          </w:p>
          <w:p w14:paraId="764D7A48" w14:textId="77777777" w:rsidR="00441856" w:rsidRDefault="00441856" w:rsidP="00441856">
            <w:pPr>
              <w:pStyle w:val="NormalWeb"/>
            </w:pPr>
            <w:r>
              <w:t>The financial assessment of Al-Mamoun University revealed a generally sound financial structure with areas that require strategic improvements. Strengthening internal controls, diversifying income, and increasing transparency will enhance the university’s financial sustainability and align its practices with international standards.</w:t>
            </w:r>
          </w:p>
          <w:p w14:paraId="647F5E13" w14:textId="5A3325C0" w:rsidR="00A76F2E" w:rsidRPr="00A16973" w:rsidRDefault="00A76F2E" w:rsidP="00441856">
            <w:pPr>
              <w:pStyle w:val="NormalWeb"/>
              <w:ind w:left="720"/>
              <w:rPr>
                <w:rFonts w:asciiTheme="majorBidi" w:hAnsiTheme="majorBidi" w:cstheme="majorBidi"/>
                <w:b/>
                <w:bCs/>
              </w:rPr>
            </w:pPr>
          </w:p>
        </w:tc>
      </w:tr>
    </w:tbl>
    <w:p w14:paraId="5A3C19D4" w14:textId="77777777" w:rsidR="00A76F2E" w:rsidRPr="002F51E4" w:rsidRDefault="00A76F2E" w:rsidP="00A76F2E">
      <w:pPr>
        <w:rPr>
          <w:rtl/>
          <w:lang w:val="en-US" w:bidi="ar-IQ"/>
        </w:rPr>
      </w:pPr>
    </w:p>
    <w:p w14:paraId="69683E1F" w14:textId="77777777" w:rsidR="006E0483" w:rsidRDefault="006E0483">
      <w:pPr>
        <w:rPr>
          <w:lang w:bidi="ar-IQ"/>
        </w:rPr>
      </w:pPr>
    </w:p>
    <w:sectPr w:rsidR="006E0483" w:rsidSect="00A76F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onotype Koufi">
    <w:altName w:val="Arial"/>
    <w:charset w:val="B2"/>
    <w:family w:val="auto"/>
    <w:pitch w:val="variable"/>
    <w:sig w:usb0="02942001" w:usb1="03D40006" w:usb2="02620000"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750A"/>
    <w:multiLevelType w:val="multilevel"/>
    <w:tmpl w:val="8D3A64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6D642F"/>
    <w:multiLevelType w:val="multilevel"/>
    <w:tmpl w:val="39FAB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884FE8"/>
    <w:multiLevelType w:val="hybridMultilevel"/>
    <w:tmpl w:val="7B0E4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4433BB"/>
    <w:multiLevelType w:val="multilevel"/>
    <w:tmpl w:val="B830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C55EE0"/>
    <w:multiLevelType w:val="multilevel"/>
    <w:tmpl w:val="07383F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677813"/>
    <w:multiLevelType w:val="multilevel"/>
    <w:tmpl w:val="6476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607AB8"/>
    <w:multiLevelType w:val="multilevel"/>
    <w:tmpl w:val="7572F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B1188B"/>
    <w:multiLevelType w:val="multilevel"/>
    <w:tmpl w:val="8F6EE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D86DE1"/>
    <w:multiLevelType w:val="multilevel"/>
    <w:tmpl w:val="226E35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6D15AA"/>
    <w:multiLevelType w:val="multilevel"/>
    <w:tmpl w:val="7FD46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221E3A"/>
    <w:multiLevelType w:val="multilevel"/>
    <w:tmpl w:val="8AC89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C62155"/>
    <w:multiLevelType w:val="multilevel"/>
    <w:tmpl w:val="CA56F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176B55"/>
    <w:multiLevelType w:val="multilevel"/>
    <w:tmpl w:val="BC048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996BA8"/>
    <w:multiLevelType w:val="multilevel"/>
    <w:tmpl w:val="CF2E8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CF023E"/>
    <w:multiLevelType w:val="multilevel"/>
    <w:tmpl w:val="85404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6058D3"/>
    <w:multiLevelType w:val="multilevel"/>
    <w:tmpl w:val="A948C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BBB7A0F"/>
    <w:multiLevelType w:val="multilevel"/>
    <w:tmpl w:val="AAF86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F5B0AF8"/>
    <w:multiLevelType w:val="multilevel"/>
    <w:tmpl w:val="EFA8A7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2075706">
    <w:abstractNumId w:val="17"/>
  </w:num>
  <w:num w:numId="2" w16cid:durableId="84419113">
    <w:abstractNumId w:val="9"/>
  </w:num>
  <w:num w:numId="3" w16cid:durableId="181751135">
    <w:abstractNumId w:val="14"/>
  </w:num>
  <w:num w:numId="4" w16cid:durableId="1906336202">
    <w:abstractNumId w:val="2"/>
  </w:num>
  <w:num w:numId="5" w16cid:durableId="69887379">
    <w:abstractNumId w:val="4"/>
  </w:num>
  <w:num w:numId="6" w16cid:durableId="782772363">
    <w:abstractNumId w:val="8"/>
  </w:num>
  <w:num w:numId="7" w16cid:durableId="1259099037">
    <w:abstractNumId w:val="0"/>
  </w:num>
  <w:num w:numId="8" w16cid:durableId="636376472">
    <w:abstractNumId w:val="13"/>
  </w:num>
  <w:num w:numId="9" w16cid:durableId="1291666057">
    <w:abstractNumId w:val="10"/>
  </w:num>
  <w:num w:numId="10" w16cid:durableId="1106391648">
    <w:abstractNumId w:val="6"/>
  </w:num>
  <w:num w:numId="11" w16cid:durableId="113640369">
    <w:abstractNumId w:val="1"/>
  </w:num>
  <w:num w:numId="12" w16cid:durableId="193809696">
    <w:abstractNumId w:val="5"/>
  </w:num>
  <w:num w:numId="13" w16cid:durableId="98838063">
    <w:abstractNumId w:val="11"/>
  </w:num>
  <w:num w:numId="14" w16cid:durableId="655885705">
    <w:abstractNumId w:val="7"/>
  </w:num>
  <w:num w:numId="15" w16cid:durableId="2056390179">
    <w:abstractNumId w:val="15"/>
  </w:num>
  <w:num w:numId="16" w16cid:durableId="626736500">
    <w:abstractNumId w:val="3"/>
  </w:num>
  <w:num w:numId="17" w16cid:durableId="1007058514">
    <w:abstractNumId w:val="12"/>
  </w:num>
  <w:num w:numId="18" w16cid:durableId="19687050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F2E"/>
    <w:rsid w:val="00441856"/>
    <w:rsid w:val="00532CDB"/>
    <w:rsid w:val="006E0483"/>
    <w:rsid w:val="007048AB"/>
    <w:rsid w:val="007806EE"/>
    <w:rsid w:val="00873C2F"/>
    <w:rsid w:val="00A16973"/>
    <w:rsid w:val="00A76F2E"/>
    <w:rsid w:val="00B927B6"/>
    <w:rsid w:val="00D0764D"/>
    <w:rsid w:val="00DF21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9CB36"/>
  <w15:chartTrackingRefBased/>
  <w15:docId w15:val="{E751E7B9-CF6F-4832-9253-787DC758F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F2E"/>
    <w:pPr>
      <w:spacing w:line="259" w:lineRule="auto"/>
    </w:pPr>
    <w:rPr>
      <w:kern w:val="0"/>
      <w:sz w:val="22"/>
      <w:szCs w:val="22"/>
      <w:lang w:val="en-GB"/>
      <w14:ligatures w14:val="none"/>
    </w:rPr>
  </w:style>
  <w:style w:type="paragraph" w:styleId="Heading1">
    <w:name w:val="heading 1"/>
    <w:basedOn w:val="Normal"/>
    <w:next w:val="Normal"/>
    <w:link w:val="Heading1Char"/>
    <w:uiPriority w:val="9"/>
    <w:qFormat/>
    <w:rsid w:val="00A76F2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76F2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A76F2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76F2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76F2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76F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6F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6F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6F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F2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76F2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A76F2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76F2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76F2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76F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6F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6F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6F2E"/>
    <w:rPr>
      <w:rFonts w:eastAsiaTheme="majorEastAsia" w:cstheme="majorBidi"/>
      <w:color w:val="272727" w:themeColor="text1" w:themeTint="D8"/>
    </w:rPr>
  </w:style>
  <w:style w:type="paragraph" w:styleId="Title">
    <w:name w:val="Title"/>
    <w:basedOn w:val="Normal"/>
    <w:next w:val="Normal"/>
    <w:link w:val="TitleChar"/>
    <w:uiPriority w:val="10"/>
    <w:qFormat/>
    <w:rsid w:val="00A76F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F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6F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6F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6F2E"/>
    <w:pPr>
      <w:spacing w:before="160"/>
      <w:jc w:val="center"/>
    </w:pPr>
    <w:rPr>
      <w:i/>
      <w:iCs/>
      <w:color w:val="404040" w:themeColor="text1" w:themeTint="BF"/>
    </w:rPr>
  </w:style>
  <w:style w:type="character" w:customStyle="1" w:styleId="QuoteChar">
    <w:name w:val="Quote Char"/>
    <w:basedOn w:val="DefaultParagraphFont"/>
    <w:link w:val="Quote"/>
    <w:uiPriority w:val="29"/>
    <w:rsid w:val="00A76F2E"/>
    <w:rPr>
      <w:i/>
      <w:iCs/>
      <w:color w:val="404040" w:themeColor="text1" w:themeTint="BF"/>
    </w:rPr>
  </w:style>
  <w:style w:type="paragraph" w:styleId="ListParagraph">
    <w:name w:val="List Paragraph"/>
    <w:basedOn w:val="Normal"/>
    <w:uiPriority w:val="34"/>
    <w:qFormat/>
    <w:rsid w:val="00A76F2E"/>
    <w:pPr>
      <w:ind w:left="720"/>
      <w:contextualSpacing/>
    </w:pPr>
  </w:style>
  <w:style w:type="character" w:styleId="IntenseEmphasis">
    <w:name w:val="Intense Emphasis"/>
    <w:basedOn w:val="DefaultParagraphFont"/>
    <w:uiPriority w:val="21"/>
    <w:qFormat/>
    <w:rsid w:val="00A76F2E"/>
    <w:rPr>
      <w:i/>
      <w:iCs/>
      <w:color w:val="2F5496" w:themeColor="accent1" w:themeShade="BF"/>
    </w:rPr>
  </w:style>
  <w:style w:type="paragraph" w:styleId="IntenseQuote">
    <w:name w:val="Intense Quote"/>
    <w:basedOn w:val="Normal"/>
    <w:next w:val="Normal"/>
    <w:link w:val="IntenseQuoteChar"/>
    <w:uiPriority w:val="30"/>
    <w:qFormat/>
    <w:rsid w:val="00A76F2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76F2E"/>
    <w:rPr>
      <w:i/>
      <w:iCs/>
      <w:color w:val="2F5496" w:themeColor="accent1" w:themeShade="BF"/>
    </w:rPr>
  </w:style>
  <w:style w:type="character" w:styleId="IntenseReference">
    <w:name w:val="Intense Reference"/>
    <w:basedOn w:val="DefaultParagraphFont"/>
    <w:uiPriority w:val="32"/>
    <w:qFormat/>
    <w:rsid w:val="00A76F2E"/>
    <w:rPr>
      <w:b/>
      <w:bCs/>
      <w:smallCaps/>
      <w:color w:val="2F5496" w:themeColor="accent1" w:themeShade="BF"/>
      <w:spacing w:val="5"/>
    </w:rPr>
  </w:style>
  <w:style w:type="paragraph" w:styleId="NormalWeb">
    <w:name w:val="Normal (Web)"/>
    <w:basedOn w:val="Normal"/>
    <w:uiPriority w:val="99"/>
    <w:unhideWhenUsed/>
    <w:rsid w:val="00A76F2E"/>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39"/>
    <w:rsid w:val="00A76F2E"/>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169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399901">
      <w:bodyDiv w:val="1"/>
      <w:marLeft w:val="0"/>
      <w:marRight w:val="0"/>
      <w:marTop w:val="0"/>
      <w:marBottom w:val="0"/>
      <w:divBdr>
        <w:top w:val="none" w:sz="0" w:space="0" w:color="auto"/>
        <w:left w:val="none" w:sz="0" w:space="0" w:color="auto"/>
        <w:bottom w:val="none" w:sz="0" w:space="0" w:color="auto"/>
        <w:right w:val="none" w:sz="0" w:space="0" w:color="auto"/>
      </w:divBdr>
    </w:div>
    <w:div w:id="1479417438">
      <w:bodyDiv w:val="1"/>
      <w:marLeft w:val="0"/>
      <w:marRight w:val="0"/>
      <w:marTop w:val="0"/>
      <w:marBottom w:val="0"/>
      <w:divBdr>
        <w:top w:val="none" w:sz="0" w:space="0" w:color="auto"/>
        <w:left w:val="none" w:sz="0" w:space="0" w:color="auto"/>
        <w:bottom w:val="none" w:sz="0" w:space="0" w:color="auto"/>
        <w:right w:val="none" w:sz="0" w:space="0" w:color="auto"/>
      </w:divBdr>
    </w:div>
    <w:div w:id="1903248626">
      <w:bodyDiv w:val="1"/>
      <w:marLeft w:val="0"/>
      <w:marRight w:val="0"/>
      <w:marTop w:val="0"/>
      <w:marBottom w:val="0"/>
      <w:divBdr>
        <w:top w:val="none" w:sz="0" w:space="0" w:color="auto"/>
        <w:left w:val="none" w:sz="0" w:space="0" w:color="auto"/>
        <w:bottom w:val="none" w:sz="0" w:space="0" w:color="auto"/>
        <w:right w:val="none" w:sz="0" w:space="0" w:color="auto"/>
      </w:divBdr>
      <w:divsChild>
        <w:div w:id="275451860">
          <w:marLeft w:val="0"/>
          <w:marRight w:val="0"/>
          <w:marTop w:val="0"/>
          <w:marBottom w:val="160"/>
          <w:divBdr>
            <w:top w:val="none" w:sz="0" w:space="0" w:color="auto"/>
            <w:left w:val="none" w:sz="0" w:space="0" w:color="auto"/>
            <w:bottom w:val="none" w:sz="0" w:space="0" w:color="auto"/>
            <w:right w:val="none" w:sz="0" w:space="0" w:color="auto"/>
          </w:divBdr>
        </w:div>
        <w:div w:id="1408192215">
          <w:marLeft w:val="0"/>
          <w:marRight w:val="0"/>
          <w:marTop w:val="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565</Words>
  <Characters>3227</Characters>
  <Application>Microsoft Office Word</Application>
  <DocSecurity>0</DocSecurity>
  <Lines>26</Lines>
  <Paragraphs>7</Paragraphs>
  <ScaleCrop>false</ScaleCrop>
  <Company/>
  <LinksUpToDate>false</LinksUpToDate>
  <CharactersWithSpaces>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nsr</dc:creator>
  <cp:keywords/>
  <dc:description/>
  <cp:lastModifiedBy>nsr</cp:lastModifiedBy>
  <cp:revision>2</cp:revision>
  <dcterms:created xsi:type="dcterms:W3CDTF">2025-08-10T22:52:00Z</dcterms:created>
  <dcterms:modified xsi:type="dcterms:W3CDTF">2025-08-10T22:52:00Z</dcterms:modified>
</cp:coreProperties>
</file>